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Технико-экономический анализ деятельности предприятий отрасли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6CED96AB" w:rsidR="00C52FB4" w:rsidRPr="00352B6F" w:rsidRDefault="007C20EF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7C20EF"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  <w:t>Экономика предприятий нефтяной отрасли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133BDDC5" w:rsidR="00A77598" w:rsidRPr="007C20EF" w:rsidRDefault="007C20EF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A9289C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289C">
              <w:rPr>
                <w:rFonts w:ascii="Times New Roman" w:hAnsi="Times New Roman" w:cs="Times New Roman"/>
                <w:sz w:val="20"/>
                <w:szCs w:val="20"/>
              </w:rPr>
              <w:t>к.э.н, Веденеева Ольга Владимировна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66C05E54" w:rsidR="006945E7" w:rsidRPr="007C20EF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 w:rsidR="007C20EF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</w:t>
                  </w:r>
                  <w:r w:rsidR="007C20EF">
                    <w:rPr>
                      <w:rFonts w:ascii="Times New Roman" w:hAnsi="Times New Roman" w:cs="Times New Roman"/>
                      <w:sz w:val="20"/>
                      <w:szCs w:val="20"/>
                    </w:rPr>
                    <w:t>3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0FDAC20D" w:rsidR="0092300D" w:rsidRPr="007C20EF" w:rsidRDefault="007C20EF" w:rsidP="00BD20A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bookmarkStart w:id="0" w:name="_GoBack"/>
            <w:bookmarkEnd w:id="0"/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0581EF4C" w:rsidR="004475DA" w:rsidRPr="007C20EF" w:rsidRDefault="007C20EF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1F9E4CFE" w14:textId="46D17189" w:rsidR="00A9289C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9782882" w:history="1">
            <w:r w:rsidR="00A9289C" w:rsidRPr="00AB5557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A9289C">
              <w:rPr>
                <w:noProof/>
                <w:webHidden/>
              </w:rPr>
              <w:tab/>
            </w:r>
            <w:r w:rsidR="00A9289C">
              <w:rPr>
                <w:noProof/>
                <w:webHidden/>
              </w:rPr>
              <w:fldChar w:fldCharType="begin"/>
            </w:r>
            <w:r w:rsidR="00A9289C">
              <w:rPr>
                <w:noProof/>
                <w:webHidden/>
              </w:rPr>
              <w:instrText xml:space="preserve"> PAGEREF _Toc209782882 \h </w:instrText>
            </w:r>
            <w:r w:rsidR="00A9289C">
              <w:rPr>
                <w:noProof/>
                <w:webHidden/>
              </w:rPr>
            </w:r>
            <w:r w:rsidR="00A9289C">
              <w:rPr>
                <w:noProof/>
                <w:webHidden/>
              </w:rPr>
              <w:fldChar w:fldCharType="separate"/>
            </w:r>
            <w:r w:rsidR="00A9289C">
              <w:rPr>
                <w:noProof/>
                <w:webHidden/>
              </w:rPr>
              <w:t>3</w:t>
            </w:r>
            <w:r w:rsidR="00A9289C">
              <w:rPr>
                <w:noProof/>
                <w:webHidden/>
              </w:rPr>
              <w:fldChar w:fldCharType="end"/>
            </w:r>
          </w:hyperlink>
        </w:p>
        <w:p w14:paraId="16FC5F01" w14:textId="63F724B2" w:rsidR="00A9289C" w:rsidRDefault="00BE64C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782883" w:history="1">
            <w:r w:rsidR="00A9289C" w:rsidRPr="00AB5557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A9289C">
              <w:rPr>
                <w:noProof/>
                <w:webHidden/>
              </w:rPr>
              <w:tab/>
            </w:r>
            <w:r w:rsidR="00A9289C">
              <w:rPr>
                <w:noProof/>
                <w:webHidden/>
              </w:rPr>
              <w:fldChar w:fldCharType="begin"/>
            </w:r>
            <w:r w:rsidR="00A9289C">
              <w:rPr>
                <w:noProof/>
                <w:webHidden/>
              </w:rPr>
              <w:instrText xml:space="preserve"> PAGEREF _Toc209782883 \h </w:instrText>
            </w:r>
            <w:r w:rsidR="00A9289C">
              <w:rPr>
                <w:noProof/>
                <w:webHidden/>
              </w:rPr>
            </w:r>
            <w:r w:rsidR="00A9289C">
              <w:rPr>
                <w:noProof/>
                <w:webHidden/>
              </w:rPr>
              <w:fldChar w:fldCharType="separate"/>
            </w:r>
            <w:r w:rsidR="00A9289C">
              <w:rPr>
                <w:noProof/>
                <w:webHidden/>
              </w:rPr>
              <w:t>3</w:t>
            </w:r>
            <w:r w:rsidR="00A9289C">
              <w:rPr>
                <w:noProof/>
                <w:webHidden/>
              </w:rPr>
              <w:fldChar w:fldCharType="end"/>
            </w:r>
          </w:hyperlink>
        </w:p>
        <w:p w14:paraId="6AD55BB6" w14:textId="7B2C464D" w:rsidR="00A9289C" w:rsidRDefault="00BE64C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782884" w:history="1">
            <w:r w:rsidR="00A9289C" w:rsidRPr="00AB5557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A9289C">
              <w:rPr>
                <w:noProof/>
                <w:webHidden/>
              </w:rPr>
              <w:tab/>
            </w:r>
            <w:r w:rsidR="00A9289C">
              <w:rPr>
                <w:noProof/>
                <w:webHidden/>
              </w:rPr>
              <w:fldChar w:fldCharType="begin"/>
            </w:r>
            <w:r w:rsidR="00A9289C">
              <w:rPr>
                <w:noProof/>
                <w:webHidden/>
              </w:rPr>
              <w:instrText xml:space="preserve"> PAGEREF _Toc209782884 \h </w:instrText>
            </w:r>
            <w:r w:rsidR="00A9289C">
              <w:rPr>
                <w:noProof/>
                <w:webHidden/>
              </w:rPr>
            </w:r>
            <w:r w:rsidR="00A9289C">
              <w:rPr>
                <w:noProof/>
                <w:webHidden/>
              </w:rPr>
              <w:fldChar w:fldCharType="separate"/>
            </w:r>
            <w:r w:rsidR="00A9289C">
              <w:rPr>
                <w:noProof/>
                <w:webHidden/>
              </w:rPr>
              <w:t>3</w:t>
            </w:r>
            <w:r w:rsidR="00A9289C">
              <w:rPr>
                <w:noProof/>
                <w:webHidden/>
              </w:rPr>
              <w:fldChar w:fldCharType="end"/>
            </w:r>
          </w:hyperlink>
        </w:p>
        <w:p w14:paraId="162C57B8" w14:textId="27556A0C" w:rsidR="00A9289C" w:rsidRDefault="00BE64C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782885" w:history="1">
            <w:r w:rsidR="00A9289C" w:rsidRPr="00AB5557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A9289C">
              <w:rPr>
                <w:noProof/>
                <w:webHidden/>
              </w:rPr>
              <w:tab/>
            </w:r>
            <w:r w:rsidR="00A9289C">
              <w:rPr>
                <w:noProof/>
                <w:webHidden/>
              </w:rPr>
              <w:fldChar w:fldCharType="begin"/>
            </w:r>
            <w:r w:rsidR="00A9289C">
              <w:rPr>
                <w:noProof/>
                <w:webHidden/>
              </w:rPr>
              <w:instrText xml:space="preserve"> PAGEREF _Toc209782885 \h </w:instrText>
            </w:r>
            <w:r w:rsidR="00A9289C">
              <w:rPr>
                <w:noProof/>
                <w:webHidden/>
              </w:rPr>
            </w:r>
            <w:r w:rsidR="00A9289C">
              <w:rPr>
                <w:noProof/>
                <w:webHidden/>
              </w:rPr>
              <w:fldChar w:fldCharType="separate"/>
            </w:r>
            <w:r w:rsidR="00A9289C">
              <w:rPr>
                <w:noProof/>
                <w:webHidden/>
              </w:rPr>
              <w:t>4</w:t>
            </w:r>
            <w:r w:rsidR="00A9289C">
              <w:rPr>
                <w:noProof/>
                <w:webHidden/>
              </w:rPr>
              <w:fldChar w:fldCharType="end"/>
            </w:r>
          </w:hyperlink>
        </w:p>
        <w:p w14:paraId="3E2DF866" w14:textId="626DF999" w:rsidR="00A9289C" w:rsidRDefault="00BE64C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782886" w:history="1">
            <w:r w:rsidR="00A9289C" w:rsidRPr="00AB5557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A9289C">
              <w:rPr>
                <w:noProof/>
                <w:webHidden/>
              </w:rPr>
              <w:tab/>
            </w:r>
            <w:r w:rsidR="00A9289C">
              <w:rPr>
                <w:noProof/>
                <w:webHidden/>
              </w:rPr>
              <w:fldChar w:fldCharType="begin"/>
            </w:r>
            <w:r w:rsidR="00A9289C">
              <w:rPr>
                <w:noProof/>
                <w:webHidden/>
              </w:rPr>
              <w:instrText xml:space="preserve"> PAGEREF _Toc209782886 \h </w:instrText>
            </w:r>
            <w:r w:rsidR="00A9289C">
              <w:rPr>
                <w:noProof/>
                <w:webHidden/>
              </w:rPr>
            </w:r>
            <w:r w:rsidR="00A9289C">
              <w:rPr>
                <w:noProof/>
                <w:webHidden/>
              </w:rPr>
              <w:fldChar w:fldCharType="separate"/>
            </w:r>
            <w:r w:rsidR="00A9289C">
              <w:rPr>
                <w:noProof/>
                <w:webHidden/>
              </w:rPr>
              <w:t>5</w:t>
            </w:r>
            <w:r w:rsidR="00A9289C">
              <w:rPr>
                <w:noProof/>
                <w:webHidden/>
              </w:rPr>
              <w:fldChar w:fldCharType="end"/>
            </w:r>
          </w:hyperlink>
        </w:p>
        <w:p w14:paraId="049F30A2" w14:textId="24A62FF1" w:rsidR="00A9289C" w:rsidRDefault="00BE64C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782887" w:history="1">
            <w:r w:rsidR="00A9289C" w:rsidRPr="00AB5557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A9289C">
              <w:rPr>
                <w:noProof/>
                <w:webHidden/>
              </w:rPr>
              <w:tab/>
            </w:r>
            <w:r w:rsidR="00A9289C">
              <w:rPr>
                <w:noProof/>
                <w:webHidden/>
              </w:rPr>
              <w:fldChar w:fldCharType="begin"/>
            </w:r>
            <w:r w:rsidR="00A9289C">
              <w:rPr>
                <w:noProof/>
                <w:webHidden/>
              </w:rPr>
              <w:instrText xml:space="preserve"> PAGEREF _Toc209782887 \h </w:instrText>
            </w:r>
            <w:r w:rsidR="00A9289C">
              <w:rPr>
                <w:noProof/>
                <w:webHidden/>
              </w:rPr>
            </w:r>
            <w:r w:rsidR="00A9289C">
              <w:rPr>
                <w:noProof/>
                <w:webHidden/>
              </w:rPr>
              <w:fldChar w:fldCharType="separate"/>
            </w:r>
            <w:r w:rsidR="00A9289C">
              <w:rPr>
                <w:noProof/>
                <w:webHidden/>
              </w:rPr>
              <w:t>5</w:t>
            </w:r>
            <w:r w:rsidR="00A9289C">
              <w:rPr>
                <w:noProof/>
                <w:webHidden/>
              </w:rPr>
              <w:fldChar w:fldCharType="end"/>
            </w:r>
          </w:hyperlink>
        </w:p>
        <w:p w14:paraId="6A196694" w14:textId="5B61B4D4" w:rsidR="00A9289C" w:rsidRDefault="00BE64C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782888" w:history="1">
            <w:r w:rsidR="00A9289C" w:rsidRPr="00AB5557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A9289C">
              <w:rPr>
                <w:noProof/>
                <w:webHidden/>
              </w:rPr>
              <w:tab/>
            </w:r>
            <w:r w:rsidR="00A9289C">
              <w:rPr>
                <w:noProof/>
                <w:webHidden/>
              </w:rPr>
              <w:fldChar w:fldCharType="begin"/>
            </w:r>
            <w:r w:rsidR="00A9289C">
              <w:rPr>
                <w:noProof/>
                <w:webHidden/>
              </w:rPr>
              <w:instrText xml:space="preserve"> PAGEREF _Toc209782888 \h </w:instrText>
            </w:r>
            <w:r w:rsidR="00A9289C">
              <w:rPr>
                <w:noProof/>
                <w:webHidden/>
              </w:rPr>
            </w:r>
            <w:r w:rsidR="00A9289C">
              <w:rPr>
                <w:noProof/>
                <w:webHidden/>
              </w:rPr>
              <w:fldChar w:fldCharType="separate"/>
            </w:r>
            <w:r w:rsidR="00A9289C">
              <w:rPr>
                <w:noProof/>
                <w:webHidden/>
              </w:rPr>
              <w:t>5</w:t>
            </w:r>
            <w:r w:rsidR="00A9289C">
              <w:rPr>
                <w:noProof/>
                <w:webHidden/>
              </w:rPr>
              <w:fldChar w:fldCharType="end"/>
            </w:r>
          </w:hyperlink>
        </w:p>
        <w:p w14:paraId="6B8130A7" w14:textId="1B9D0E82" w:rsidR="00A9289C" w:rsidRDefault="00BE64C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782889" w:history="1">
            <w:r w:rsidR="00A9289C" w:rsidRPr="00AB5557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A9289C">
              <w:rPr>
                <w:noProof/>
                <w:webHidden/>
              </w:rPr>
              <w:tab/>
            </w:r>
            <w:r w:rsidR="00A9289C">
              <w:rPr>
                <w:noProof/>
                <w:webHidden/>
              </w:rPr>
              <w:fldChar w:fldCharType="begin"/>
            </w:r>
            <w:r w:rsidR="00A9289C">
              <w:rPr>
                <w:noProof/>
                <w:webHidden/>
              </w:rPr>
              <w:instrText xml:space="preserve"> PAGEREF _Toc209782889 \h </w:instrText>
            </w:r>
            <w:r w:rsidR="00A9289C">
              <w:rPr>
                <w:noProof/>
                <w:webHidden/>
              </w:rPr>
            </w:r>
            <w:r w:rsidR="00A9289C">
              <w:rPr>
                <w:noProof/>
                <w:webHidden/>
              </w:rPr>
              <w:fldChar w:fldCharType="separate"/>
            </w:r>
            <w:r w:rsidR="00A9289C">
              <w:rPr>
                <w:noProof/>
                <w:webHidden/>
              </w:rPr>
              <w:t>5</w:t>
            </w:r>
            <w:r w:rsidR="00A9289C">
              <w:rPr>
                <w:noProof/>
                <w:webHidden/>
              </w:rPr>
              <w:fldChar w:fldCharType="end"/>
            </w:r>
          </w:hyperlink>
        </w:p>
        <w:p w14:paraId="56345E4B" w14:textId="265122EA" w:rsidR="00A9289C" w:rsidRDefault="00BE64C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782890" w:history="1">
            <w:r w:rsidR="00A9289C" w:rsidRPr="00AB5557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A9289C">
              <w:rPr>
                <w:noProof/>
                <w:webHidden/>
              </w:rPr>
              <w:tab/>
            </w:r>
            <w:r w:rsidR="00A9289C">
              <w:rPr>
                <w:noProof/>
                <w:webHidden/>
              </w:rPr>
              <w:fldChar w:fldCharType="begin"/>
            </w:r>
            <w:r w:rsidR="00A9289C">
              <w:rPr>
                <w:noProof/>
                <w:webHidden/>
              </w:rPr>
              <w:instrText xml:space="preserve"> PAGEREF _Toc209782890 \h </w:instrText>
            </w:r>
            <w:r w:rsidR="00A9289C">
              <w:rPr>
                <w:noProof/>
                <w:webHidden/>
              </w:rPr>
            </w:r>
            <w:r w:rsidR="00A9289C">
              <w:rPr>
                <w:noProof/>
                <w:webHidden/>
              </w:rPr>
              <w:fldChar w:fldCharType="separate"/>
            </w:r>
            <w:r w:rsidR="00A9289C">
              <w:rPr>
                <w:noProof/>
                <w:webHidden/>
              </w:rPr>
              <w:t>6</w:t>
            </w:r>
            <w:r w:rsidR="00A9289C">
              <w:rPr>
                <w:noProof/>
                <w:webHidden/>
              </w:rPr>
              <w:fldChar w:fldCharType="end"/>
            </w:r>
          </w:hyperlink>
        </w:p>
        <w:p w14:paraId="3212452E" w14:textId="154EE75C" w:rsidR="00A9289C" w:rsidRDefault="00BE64C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782891" w:history="1">
            <w:r w:rsidR="00A9289C" w:rsidRPr="00AB5557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A9289C">
              <w:rPr>
                <w:noProof/>
                <w:webHidden/>
              </w:rPr>
              <w:tab/>
            </w:r>
            <w:r w:rsidR="00A9289C">
              <w:rPr>
                <w:noProof/>
                <w:webHidden/>
              </w:rPr>
              <w:fldChar w:fldCharType="begin"/>
            </w:r>
            <w:r w:rsidR="00A9289C">
              <w:rPr>
                <w:noProof/>
                <w:webHidden/>
              </w:rPr>
              <w:instrText xml:space="preserve"> PAGEREF _Toc209782891 \h </w:instrText>
            </w:r>
            <w:r w:rsidR="00A9289C">
              <w:rPr>
                <w:noProof/>
                <w:webHidden/>
              </w:rPr>
            </w:r>
            <w:r w:rsidR="00A9289C">
              <w:rPr>
                <w:noProof/>
                <w:webHidden/>
              </w:rPr>
              <w:fldChar w:fldCharType="separate"/>
            </w:r>
            <w:r w:rsidR="00A9289C">
              <w:rPr>
                <w:noProof/>
                <w:webHidden/>
              </w:rPr>
              <w:t>7</w:t>
            </w:r>
            <w:r w:rsidR="00A9289C">
              <w:rPr>
                <w:noProof/>
                <w:webHidden/>
              </w:rPr>
              <w:fldChar w:fldCharType="end"/>
            </w:r>
          </w:hyperlink>
        </w:p>
        <w:p w14:paraId="01F4B8B3" w14:textId="3C87E10F" w:rsidR="00A9289C" w:rsidRDefault="00BE64C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782892" w:history="1">
            <w:r w:rsidR="00A9289C" w:rsidRPr="00AB5557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A9289C">
              <w:rPr>
                <w:noProof/>
                <w:webHidden/>
              </w:rPr>
              <w:tab/>
            </w:r>
            <w:r w:rsidR="00A9289C">
              <w:rPr>
                <w:noProof/>
                <w:webHidden/>
              </w:rPr>
              <w:fldChar w:fldCharType="begin"/>
            </w:r>
            <w:r w:rsidR="00A9289C">
              <w:rPr>
                <w:noProof/>
                <w:webHidden/>
              </w:rPr>
              <w:instrText xml:space="preserve"> PAGEREF _Toc209782892 \h </w:instrText>
            </w:r>
            <w:r w:rsidR="00A9289C">
              <w:rPr>
                <w:noProof/>
                <w:webHidden/>
              </w:rPr>
            </w:r>
            <w:r w:rsidR="00A9289C">
              <w:rPr>
                <w:noProof/>
                <w:webHidden/>
              </w:rPr>
              <w:fldChar w:fldCharType="separate"/>
            </w:r>
            <w:r w:rsidR="00A9289C">
              <w:rPr>
                <w:noProof/>
                <w:webHidden/>
              </w:rPr>
              <w:t>8</w:t>
            </w:r>
            <w:r w:rsidR="00A9289C">
              <w:rPr>
                <w:noProof/>
                <w:webHidden/>
              </w:rPr>
              <w:fldChar w:fldCharType="end"/>
            </w:r>
          </w:hyperlink>
        </w:p>
        <w:p w14:paraId="245E6D57" w14:textId="5BCA9435" w:rsidR="00A9289C" w:rsidRDefault="00BE64C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782893" w:history="1">
            <w:r w:rsidR="00A9289C" w:rsidRPr="00AB5557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A9289C">
              <w:rPr>
                <w:noProof/>
                <w:webHidden/>
              </w:rPr>
              <w:tab/>
            </w:r>
            <w:r w:rsidR="00A9289C">
              <w:rPr>
                <w:noProof/>
                <w:webHidden/>
              </w:rPr>
              <w:fldChar w:fldCharType="begin"/>
            </w:r>
            <w:r w:rsidR="00A9289C">
              <w:rPr>
                <w:noProof/>
                <w:webHidden/>
              </w:rPr>
              <w:instrText xml:space="preserve"> PAGEREF _Toc209782893 \h </w:instrText>
            </w:r>
            <w:r w:rsidR="00A9289C">
              <w:rPr>
                <w:noProof/>
                <w:webHidden/>
              </w:rPr>
            </w:r>
            <w:r w:rsidR="00A9289C">
              <w:rPr>
                <w:noProof/>
                <w:webHidden/>
              </w:rPr>
              <w:fldChar w:fldCharType="separate"/>
            </w:r>
            <w:r w:rsidR="00A9289C">
              <w:rPr>
                <w:noProof/>
                <w:webHidden/>
              </w:rPr>
              <w:t>10</w:t>
            </w:r>
            <w:r w:rsidR="00A9289C">
              <w:rPr>
                <w:noProof/>
                <w:webHidden/>
              </w:rPr>
              <w:fldChar w:fldCharType="end"/>
            </w:r>
          </w:hyperlink>
        </w:p>
        <w:p w14:paraId="559572EE" w14:textId="1613AA5E" w:rsidR="00A9289C" w:rsidRDefault="00BE64C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782894" w:history="1">
            <w:r w:rsidR="00A9289C" w:rsidRPr="00AB5557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A9289C">
              <w:rPr>
                <w:noProof/>
                <w:webHidden/>
              </w:rPr>
              <w:tab/>
            </w:r>
            <w:r w:rsidR="00A9289C">
              <w:rPr>
                <w:noProof/>
                <w:webHidden/>
              </w:rPr>
              <w:fldChar w:fldCharType="begin"/>
            </w:r>
            <w:r w:rsidR="00A9289C">
              <w:rPr>
                <w:noProof/>
                <w:webHidden/>
              </w:rPr>
              <w:instrText xml:space="preserve"> PAGEREF _Toc209782894 \h </w:instrText>
            </w:r>
            <w:r w:rsidR="00A9289C">
              <w:rPr>
                <w:noProof/>
                <w:webHidden/>
              </w:rPr>
            </w:r>
            <w:r w:rsidR="00A9289C">
              <w:rPr>
                <w:noProof/>
                <w:webHidden/>
              </w:rPr>
              <w:fldChar w:fldCharType="separate"/>
            </w:r>
            <w:r w:rsidR="00A9289C">
              <w:rPr>
                <w:noProof/>
                <w:webHidden/>
              </w:rPr>
              <w:t>10</w:t>
            </w:r>
            <w:r w:rsidR="00A9289C">
              <w:rPr>
                <w:noProof/>
                <w:webHidden/>
              </w:rPr>
              <w:fldChar w:fldCharType="end"/>
            </w:r>
          </w:hyperlink>
        </w:p>
        <w:p w14:paraId="6166FA83" w14:textId="0B55238A" w:rsidR="00A9289C" w:rsidRDefault="00BE64C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782895" w:history="1">
            <w:r w:rsidR="00A9289C" w:rsidRPr="00AB5557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A9289C">
              <w:rPr>
                <w:noProof/>
                <w:webHidden/>
              </w:rPr>
              <w:tab/>
            </w:r>
            <w:r w:rsidR="00A9289C">
              <w:rPr>
                <w:noProof/>
                <w:webHidden/>
              </w:rPr>
              <w:fldChar w:fldCharType="begin"/>
            </w:r>
            <w:r w:rsidR="00A9289C">
              <w:rPr>
                <w:noProof/>
                <w:webHidden/>
              </w:rPr>
              <w:instrText xml:space="preserve"> PAGEREF _Toc209782895 \h </w:instrText>
            </w:r>
            <w:r w:rsidR="00A9289C">
              <w:rPr>
                <w:noProof/>
                <w:webHidden/>
              </w:rPr>
            </w:r>
            <w:r w:rsidR="00A9289C">
              <w:rPr>
                <w:noProof/>
                <w:webHidden/>
              </w:rPr>
              <w:fldChar w:fldCharType="separate"/>
            </w:r>
            <w:r w:rsidR="00A9289C">
              <w:rPr>
                <w:noProof/>
                <w:webHidden/>
              </w:rPr>
              <w:t>10</w:t>
            </w:r>
            <w:r w:rsidR="00A9289C">
              <w:rPr>
                <w:noProof/>
                <w:webHidden/>
              </w:rPr>
              <w:fldChar w:fldCharType="end"/>
            </w:r>
          </w:hyperlink>
        </w:p>
        <w:p w14:paraId="46A55C90" w14:textId="2870FD70" w:rsidR="00A9289C" w:rsidRDefault="00BE64C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782896" w:history="1">
            <w:r w:rsidR="00A9289C" w:rsidRPr="00AB5557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A9289C">
              <w:rPr>
                <w:noProof/>
                <w:webHidden/>
              </w:rPr>
              <w:tab/>
            </w:r>
            <w:r w:rsidR="00A9289C">
              <w:rPr>
                <w:noProof/>
                <w:webHidden/>
              </w:rPr>
              <w:fldChar w:fldCharType="begin"/>
            </w:r>
            <w:r w:rsidR="00A9289C">
              <w:rPr>
                <w:noProof/>
                <w:webHidden/>
              </w:rPr>
              <w:instrText xml:space="preserve"> PAGEREF _Toc209782896 \h </w:instrText>
            </w:r>
            <w:r w:rsidR="00A9289C">
              <w:rPr>
                <w:noProof/>
                <w:webHidden/>
              </w:rPr>
            </w:r>
            <w:r w:rsidR="00A9289C">
              <w:rPr>
                <w:noProof/>
                <w:webHidden/>
              </w:rPr>
              <w:fldChar w:fldCharType="separate"/>
            </w:r>
            <w:r w:rsidR="00A9289C">
              <w:rPr>
                <w:noProof/>
                <w:webHidden/>
              </w:rPr>
              <w:t>10</w:t>
            </w:r>
            <w:r w:rsidR="00A9289C">
              <w:rPr>
                <w:noProof/>
                <w:webHidden/>
              </w:rPr>
              <w:fldChar w:fldCharType="end"/>
            </w:r>
          </w:hyperlink>
        </w:p>
        <w:p w14:paraId="50DCEC82" w14:textId="6D63F25A" w:rsidR="00A9289C" w:rsidRDefault="00BE64C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782897" w:history="1">
            <w:r w:rsidR="00A9289C" w:rsidRPr="00AB5557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A9289C">
              <w:rPr>
                <w:noProof/>
                <w:webHidden/>
              </w:rPr>
              <w:tab/>
            </w:r>
            <w:r w:rsidR="00A9289C">
              <w:rPr>
                <w:noProof/>
                <w:webHidden/>
              </w:rPr>
              <w:fldChar w:fldCharType="begin"/>
            </w:r>
            <w:r w:rsidR="00A9289C">
              <w:rPr>
                <w:noProof/>
                <w:webHidden/>
              </w:rPr>
              <w:instrText xml:space="preserve"> PAGEREF _Toc209782897 \h </w:instrText>
            </w:r>
            <w:r w:rsidR="00A9289C">
              <w:rPr>
                <w:noProof/>
                <w:webHidden/>
              </w:rPr>
            </w:r>
            <w:r w:rsidR="00A9289C">
              <w:rPr>
                <w:noProof/>
                <w:webHidden/>
              </w:rPr>
              <w:fldChar w:fldCharType="separate"/>
            </w:r>
            <w:r w:rsidR="00A9289C">
              <w:rPr>
                <w:noProof/>
                <w:webHidden/>
              </w:rPr>
              <w:t>10</w:t>
            </w:r>
            <w:r w:rsidR="00A9289C">
              <w:rPr>
                <w:noProof/>
                <w:webHidden/>
              </w:rPr>
              <w:fldChar w:fldCharType="end"/>
            </w:r>
          </w:hyperlink>
        </w:p>
        <w:p w14:paraId="466A1C28" w14:textId="196D989A" w:rsidR="00A9289C" w:rsidRDefault="00BE64C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782898" w:history="1">
            <w:r w:rsidR="00A9289C" w:rsidRPr="00AB5557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A9289C">
              <w:rPr>
                <w:noProof/>
                <w:webHidden/>
              </w:rPr>
              <w:tab/>
            </w:r>
            <w:r w:rsidR="00A9289C">
              <w:rPr>
                <w:noProof/>
                <w:webHidden/>
              </w:rPr>
              <w:fldChar w:fldCharType="begin"/>
            </w:r>
            <w:r w:rsidR="00A9289C">
              <w:rPr>
                <w:noProof/>
                <w:webHidden/>
              </w:rPr>
              <w:instrText xml:space="preserve"> PAGEREF _Toc209782898 \h </w:instrText>
            </w:r>
            <w:r w:rsidR="00A9289C">
              <w:rPr>
                <w:noProof/>
                <w:webHidden/>
              </w:rPr>
            </w:r>
            <w:r w:rsidR="00A9289C">
              <w:rPr>
                <w:noProof/>
                <w:webHidden/>
              </w:rPr>
              <w:fldChar w:fldCharType="separate"/>
            </w:r>
            <w:r w:rsidR="00A9289C">
              <w:rPr>
                <w:noProof/>
                <w:webHidden/>
              </w:rPr>
              <w:t>10</w:t>
            </w:r>
            <w:r w:rsidR="00A9289C">
              <w:rPr>
                <w:noProof/>
                <w:webHidden/>
              </w:rPr>
              <w:fldChar w:fldCharType="end"/>
            </w:r>
          </w:hyperlink>
        </w:p>
        <w:p w14:paraId="6FC6F7B4" w14:textId="7A062A73" w:rsidR="00A9289C" w:rsidRDefault="00BE64C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782899" w:history="1">
            <w:r w:rsidR="00A9289C" w:rsidRPr="00AB5557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A9289C">
              <w:rPr>
                <w:noProof/>
                <w:webHidden/>
              </w:rPr>
              <w:tab/>
            </w:r>
            <w:r w:rsidR="00A9289C">
              <w:rPr>
                <w:noProof/>
                <w:webHidden/>
              </w:rPr>
              <w:fldChar w:fldCharType="begin"/>
            </w:r>
            <w:r w:rsidR="00A9289C">
              <w:rPr>
                <w:noProof/>
                <w:webHidden/>
              </w:rPr>
              <w:instrText xml:space="preserve"> PAGEREF _Toc209782899 \h </w:instrText>
            </w:r>
            <w:r w:rsidR="00A9289C">
              <w:rPr>
                <w:noProof/>
                <w:webHidden/>
              </w:rPr>
            </w:r>
            <w:r w:rsidR="00A9289C">
              <w:rPr>
                <w:noProof/>
                <w:webHidden/>
              </w:rPr>
              <w:fldChar w:fldCharType="separate"/>
            </w:r>
            <w:r w:rsidR="00A9289C">
              <w:rPr>
                <w:noProof/>
                <w:webHidden/>
              </w:rPr>
              <w:t>10</w:t>
            </w:r>
            <w:r w:rsidR="00A9289C">
              <w:rPr>
                <w:noProof/>
                <w:webHidden/>
              </w:rPr>
              <w:fldChar w:fldCharType="end"/>
            </w:r>
          </w:hyperlink>
        </w:p>
        <w:p w14:paraId="0DD49713" w14:textId="0F392DCA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9782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системного подхода к анализу хозяйственной деятельности предприятий нефтегазового комплекса с учетом отраслевой специфики. Освоение методов технико-экономического анализа для оценки эффективности производства, использования ресурсов и управления затратами. Развитие навыков принятия управленческих решений на основе анализа финансово-экономических показателей и рыночных тенденций ТЭК. Изучение цифровых инструментов анализа данных и моделирования процессов для оптимизации деятельности предприятий нефтегазового комплекса. Понимание структуры топливно-энергетического рынка и его влияния на стратегическое планирование в отрасли.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978288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Б1.В.ДВ</w:t>
      </w:r>
      <w:r w:rsidRPr="00352B6F">
        <w:rPr>
          <w:sz w:val="28"/>
          <w:szCs w:val="28"/>
        </w:rPr>
        <w:t xml:space="preserve"> Технико-экономический анализ деятельности предприятий отрасли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элективным дисциплинам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978288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A9289C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A9289C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A9289C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A9289C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A9289C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A9289C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9289C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A9289C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A9289C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A9289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A9289C">
              <w:rPr>
                <w:rFonts w:ascii="Times New Roman" w:hAnsi="Times New Roman" w:cs="Times New Roman"/>
              </w:rPr>
              <w:t xml:space="preserve">ПК-3 - Способен формировать систему управления предприятием нефтегазовой отрасли, в </w:t>
            </w:r>
            <w:proofErr w:type="spellStart"/>
            <w:r w:rsidRPr="00A9289C">
              <w:rPr>
                <w:rFonts w:ascii="Times New Roman" w:hAnsi="Times New Roman" w:cs="Times New Roman"/>
              </w:rPr>
              <w:t>т.ч</w:t>
            </w:r>
            <w:proofErr w:type="spellEnd"/>
            <w:r w:rsidRPr="00A9289C">
              <w:rPr>
                <w:rFonts w:ascii="Times New Roman" w:hAnsi="Times New Roman" w:cs="Times New Roman"/>
              </w:rPr>
              <w:t>. с применением цифровых технологии для решения задач предприятия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A9289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A9289C">
              <w:rPr>
                <w:rFonts w:ascii="Times New Roman" w:hAnsi="Times New Roman" w:cs="Times New Roman"/>
                <w:lang w:bidi="ru-RU"/>
              </w:rPr>
              <w:t>ПК-3.2 - Учитывает структуру топливно-энергетического рынка, при принятии управленческих решений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A9289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9289C">
              <w:rPr>
                <w:rFonts w:ascii="Times New Roman" w:hAnsi="Times New Roman" w:cs="Times New Roman"/>
              </w:rPr>
              <w:t xml:space="preserve">Знать: </w:t>
            </w:r>
            <w:r w:rsidR="00316402" w:rsidRPr="00A9289C">
              <w:rPr>
                <w:rFonts w:ascii="Times New Roman" w:hAnsi="Times New Roman" w:cs="Times New Roman"/>
              </w:rPr>
              <w:t>Основы функционирования предприятий нефтегазового комплекса (добыча, транспортировка, переработка).</w:t>
            </w:r>
            <w:r w:rsidR="00316402" w:rsidRPr="00A9289C">
              <w:rPr>
                <w:rFonts w:ascii="Times New Roman" w:hAnsi="Times New Roman" w:cs="Times New Roman"/>
              </w:rPr>
              <w:br/>
              <w:t>Ключевые показатели эффективности (</w:t>
            </w:r>
            <w:r w:rsidR="00316402" w:rsidRPr="00A9289C">
              <w:rPr>
                <w:rFonts w:ascii="Times New Roman" w:hAnsi="Times New Roman" w:cs="Times New Roman"/>
                <w:lang w:val="en-US"/>
              </w:rPr>
              <w:t>KPI</w:t>
            </w:r>
            <w:r w:rsidR="00316402" w:rsidRPr="00A9289C">
              <w:rPr>
                <w:rFonts w:ascii="Times New Roman" w:hAnsi="Times New Roman" w:cs="Times New Roman"/>
              </w:rPr>
              <w:t>) в НГК: рентабельность, себестоимость, фондоотдача, производительность труда. Факторы, влияющие на конъюнктуру топливно-энергетического рынка (спрос, предложение, цены, геополитика).</w:t>
            </w:r>
            <w:r w:rsidRPr="00A9289C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A9289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9289C">
              <w:rPr>
                <w:rFonts w:ascii="Times New Roman" w:hAnsi="Times New Roman" w:cs="Times New Roman"/>
              </w:rPr>
              <w:t xml:space="preserve">Уметь: </w:t>
            </w:r>
            <w:r w:rsidR="00FD518F" w:rsidRPr="00A9289C">
              <w:rPr>
                <w:rFonts w:ascii="Times New Roman" w:hAnsi="Times New Roman" w:cs="Times New Roman"/>
              </w:rPr>
              <w:t>Проводить технико-экономический анализ деятельности предприятия (оценка затрат, эффективности инвестиций, рентабельности).Формировать управленческие решения на основе анализа рыночной конъюнктуры и отраслевых трендов.</w:t>
            </w:r>
            <w:r w:rsidR="00FD518F" w:rsidRPr="00A9289C">
              <w:rPr>
                <w:rFonts w:ascii="Times New Roman" w:hAnsi="Times New Roman" w:cs="Times New Roman"/>
              </w:rPr>
              <w:br/>
              <w:t>Оценивать влияние внешних факторов (изменение цен на нефть, госрегулирование) на финансовые результаты компании.</w:t>
            </w:r>
            <w:r w:rsidRPr="00A9289C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A9289C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A9289C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A9289C">
              <w:rPr>
                <w:rFonts w:ascii="Times New Roman" w:hAnsi="Times New Roman" w:cs="Times New Roman"/>
              </w:rPr>
              <w:t>Разработка рекомендаций по оптимизации производственных и финансовых процессов. Составление отчетов и аналитических записок для руководства предприятия. Применение методов прогнозирования (трендовый анализ, регрессионные модели) для стратегического планирования</w:t>
            </w:r>
            <w:r w:rsidRPr="00A9289C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A9289C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9782885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Введение в технико-экономический анализ в НГК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Рассматриваются цели, задачи и методы технико-экономического анализа (ТЭА) в нефтегазовой отрасли. Изучаются особенности функционирования предприятий НГК (добыча, транспортировка, переработка). Анализируются ключевые отраслевые показатели: рентабельность, себестоимость, фондоотдача. Рассматриваются факторы, влияющие на конъюнктуру ТЭК (цены на нефть, спрос, геополитика).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tr w:rsidR="005B37A7" w:rsidRPr="005B37A7" w14:paraId="54207D0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35AAD4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Анализ производственно-хозяйственной деятельности предприятий НГК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8B739F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Изучаются методы оценки эффективности производства: анализ структуры затрат, производительности труда, использования основных фондов. Рассматриваются особенности калькуляции себестоимости в нефтедобыче и переработке. Разбираются факторы, влияющие на финансовые результаты (изменение цен, налоговая политика, логистические издержки).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8378E2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655245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B60040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D878C5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tr w:rsidR="005B37A7" w:rsidRPr="005B37A7" w14:paraId="302E7B0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D68C2F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Инвестиционный анализ и оценка эффективности проектов в НГК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70C66A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Освещаются методы оценки инвестиционных проектов (NPV, IRR, срок окупаемости). Анализируются риски нефтегазовых проектов (геологические, ценовые, регуляторные). Рассматриваются подходы к формированию инвестиционной стратегии компании с учетом отраслевых трендов и макроэкономических факторов.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1CA13B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0633C8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A15FA5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83263E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tr w:rsidR="005B37A7" w:rsidRPr="005B37A7" w14:paraId="0A55F8B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2321ED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Прогнозирование и стратегическое планирование в НГК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7D62ED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Изучаются методы прогнозирования (трендовый анализ, регрессионные модели). Анализируются сценарии развития нефтегазового рынка. Рассматриваются инструменты стратегического планирования с учетом изменений в энергопереходе, технологических инноваций и государственного регулирования.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ED0D1C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C0D2CB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07A404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CFFBF2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tr w:rsidR="005B37A7" w:rsidRPr="005B37A7" w14:paraId="567C4DE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F33566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Оптимизация управления ресурсами и принятие решений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F858F2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Разбираются методы оптимизации производственных и финансовых процессов. Изучаются подходы к снижению себестоимости, управлению запасами, энергоэффективности. Рассматриваются кейсы по принятию управленческих решений на основе данных ТЭА. Формируются навыки подготовки аналитических отчетов для руководств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1D24CD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BDAEDB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8DE208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C92CAD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9782886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978288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421"/>
        <w:gridCol w:w="2686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A9289C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A9289C">
              <w:rPr>
                <w:rFonts w:ascii="Times New Roman" w:hAnsi="Times New Roman" w:cs="Times New Roman"/>
                <w:sz w:val="24"/>
                <w:szCs w:val="24"/>
              </w:rPr>
              <w:t>Жуков, С. В., Международные инструменты «зеленой» трансформации энергетического комплекса</w:t>
            </w:r>
            <w:proofErr w:type="gramStart"/>
            <w:r w:rsidRPr="00A9289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9289C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С. В. Жуков, Н. В. </w:t>
            </w:r>
            <w:proofErr w:type="spellStart"/>
            <w:r w:rsidRPr="00A9289C">
              <w:rPr>
                <w:rFonts w:ascii="Times New Roman" w:hAnsi="Times New Roman" w:cs="Times New Roman"/>
                <w:sz w:val="24"/>
                <w:szCs w:val="24"/>
              </w:rPr>
              <w:t>Попадько</w:t>
            </w:r>
            <w:proofErr w:type="spellEnd"/>
            <w:r w:rsidRPr="00A9289C">
              <w:rPr>
                <w:rFonts w:ascii="Times New Roman" w:hAnsi="Times New Roman" w:cs="Times New Roman"/>
                <w:sz w:val="24"/>
                <w:szCs w:val="24"/>
              </w:rPr>
              <w:t>. — Москва</w:t>
            </w:r>
            <w:proofErr w:type="gramStart"/>
            <w:r w:rsidRPr="00A9289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928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9289C">
              <w:rPr>
                <w:rFonts w:ascii="Times New Roman" w:hAnsi="Times New Roman" w:cs="Times New Roman"/>
                <w:sz w:val="24"/>
                <w:szCs w:val="24"/>
              </w:rPr>
              <w:t>Русайнс</w:t>
            </w:r>
            <w:proofErr w:type="spellEnd"/>
            <w:r w:rsidRPr="00A9289C">
              <w:rPr>
                <w:rFonts w:ascii="Times New Roman" w:hAnsi="Times New Roman" w:cs="Times New Roman"/>
                <w:sz w:val="24"/>
                <w:szCs w:val="24"/>
              </w:rPr>
              <w:t xml:space="preserve">, 2024. — 37 с.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A9289C">
              <w:rPr>
                <w:rFonts w:ascii="Times New Roman" w:hAnsi="Times New Roman" w:cs="Times New Roman"/>
                <w:sz w:val="24"/>
                <w:szCs w:val="24"/>
              </w:rPr>
              <w:t xml:space="preserve"> 978-5-466-07061-3.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URL</w:t>
            </w:r>
            <w:r w:rsidRPr="00A9289C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https</w:t>
            </w:r>
            <w:r w:rsidRPr="00A9289C">
              <w:rPr>
                <w:rFonts w:ascii="Times New Roman" w:hAnsi="Times New Roman" w:cs="Times New Roman"/>
                <w:sz w:val="24"/>
                <w:szCs w:val="24"/>
              </w:rPr>
              <w:t>://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book</w:t>
            </w:r>
            <w:r w:rsidRPr="00A9289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A9289C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book</w:t>
            </w:r>
            <w:r w:rsidRPr="00A9289C">
              <w:rPr>
                <w:rFonts w:ascii="Times New Roman" w:hAnsi="Times New Roman" w:cs="Times New Roman"/>
                <w:sz w:val="24"/>
                <w:szCs w:val="24"/>
              </w:rPr>
              <w:t>/954075 (дата обращения: 17.06.2025). — Текст : электронный.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BE64C9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https://book.ru/book/954075</w:t>
              </w:r>
            </w:hyperlink>
          </w:p>
        </w:tc>
      </w:tr>
      <w:tr w:rsidR="00262CF0" w:rsidRPr="007E6725" w14:paraId="0C7DD25E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9C49E5B" w14:textId="77777777" w:rsidR="00262CF0" w:rsidRPr="00A9289C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A9289C">
              <w:rPr>
                <w:rFonts w:ascii="Times New Roman" w:hAnsi="Times New Roman" w:cs="Times New Roman"/>
                <w:sz w:val="24"/>
                <w:szCs w:val="24"/>
              </w:rPr>
              <w:t>Экономика и стратегия развития предприятий минерально-сырьевого комплекса</w:t>
            </w:r>
            <w:proofErr w:type="gramStart"/>
            <w:r w:rsidRPr="00A9289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9289C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Е. Ю. Сидорова, Ю. Ю. </w:t>
            </w:r>
            <w:proofErr w:type="spellStart"/>
            <w:r w:rsidRPr="00A9289C">
              <w:rPr>
                <w:rFonts w:ascii="Times New Roman" w:hAnsi="Times New Roman" w:cs="Times New Roman"/>
                <w:sz w:val="24"/>
                <w:szCs w:val="24"/>
              </w:rPr>
              <w:t>Костюхин</w:t>
            </w:r>
            <w:proofErr w:type="spellEnd"/>
            <w:r w:rsidRPr="00A9289C">
              <w:rPr>
                <w:rFonts w:ascii="Times New Roman" w:hAnsi="Times New Roman" w:cs="Times New Roman"/>
                <w:sz w:val="24"/>
                <w:szCs w:val="24"/>
              </w:rPr>
              <w:t>, Н. Н. Никулин [и др.] ; под ред. Е. Ю. Сидоровой. — Москва</w:t>
            </w:r>
            <w:proofErr w:type="gramStart"/>
            <w:r w:rsidRPr="00A9289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928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9289C">
              <w:rPr>
                <w:rFonts w:ascii="Times New Roman" w:hAnsi="Times New Roman" w:cs="Times New Roman"/>
                <w:sz w:val="24"/>
                <w:szCs w:val="24"/>
              </w:rPr>
              <w:t>КноРус</w:t>
            </w:r>
            <w:proofErr w:type="spellEnd"/>
            <w:r w:rsidRPr="00A9289C">
              <w:rPr>
                <w:rFonts w:ascii="Times New Roman" w:hAnsi="Times New Roman" w:cs="Times New Roman"/>
                <w:sz w:val="24"/>
                <w:szCs w:val="24"/>
              </w:rPr>
              <w:t xml:space="preserve">, 2022. — 376 с.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A9289C">
              <w:rPr>
                <w:rFonts w:ascii="Times New Roman" w:hAnsi="Times New Roman" w:cs="Times New Roman"/>
                <w:sz w:val="24"/>
                <w:szCs w:val="24"/>
              </w:rPr>
              <w:t xml:space="preserve"> 978-5-406-09569-0.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URL</w:t>
            </w:r>
            <w:r w:rsidRPr="00A9289C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https</w:t>
            </w:r>
            <w:r w:rsidRPr="00A9289C">
              <w:rPr>
                <w:rFonts w:ascii="Times New Roman" w:hAnsi="Times New Roman" w:cs="Times New Roman"/>
                <w:sz w:val="24"/>
                <w:szCs w:val="24"/>
              </w:rPr>
              <w:t>://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book</w:t>
            </w:r>
            <w:r w:rsidRPr="00A9289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A9289C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book</w:t>
            </w:r>
            <w:r w:rsidRPr="00A9289C">
              <w:rPr>
                <w:rFonts w:ascii="Times New Roman" w:hAnsi="Times New Roman" w:cs="Times New Roman"/>
                <w:sz w:val="24"/>
                <w:szCs w:val="24"/>
              </w:rPr>
              <w:t>/944558 (дата обращения: 17.06.2025). — Текст : электронный.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6FBFF4D" w14:textId="77777777" w:rsidR="00262CF0" w:rsidRPr="007E6725" w:rsidRDefault="00BE64C9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https://book.ru/book/944558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978288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4C75EAB9" w14:textId="77777777" w:rsidTr="007B550D">
        <w:tc>
          <w:tcPr>
            <w:tcW w:w="9345" w:type="dxa"/>
          </w:tcPr>
          <w:p w14:paraId="51FC05C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2A28A837" w14:textId="77777777" w:rsidTr="007B550D">
        <w:tc>
          <w:tcPr>
            <w:tcW w:w="9345" w:type="dxa"/>
          </w:tcPr>
          <w:p w14:paraId="62BA8FB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06FD4671" w14:textId="77777777" w:rsidTr="007B550D">
        <w:tc>
          <w:tcPr>
            <w:tcW w:w="9345" w:type="dxa"/>
          </w:tcPr>
          <w:p w14:paraId="74CA110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0F5B12A1" w14:textId="77777777" w:rsidTr="007B550D">
        <w:tc>
          <w:tcPr>
            <w:tcW w:w="9345" w:type="dxa"/>
          </w:tcPr>
          <w:p w14:paraId="3D84165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978288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BE64C9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978289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A9289C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A9289C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A9289C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A9289C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A9289C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A9289C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A9289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9289C">
              <w:rPr>
                <w:sz w:val="22"/>
                <w:szCs w:val="22"/>
              </w:rPr>
              <w:t xml:space="preserve">Ауд. 2022 Лаборатория "Лабораторный </w:t>
            </w:r>
            <w:proofErr w:type="spellStart"/>
            <w:r w:rsidRPr="00A9289C">
              <w:rPr>
                <w:sz w:val="22"/>
                <w:szCs w:val="22"/>
              </w:rPr>
              <w:t>комплекс</w:t>
            </w:r>
            <w:proofErr w:type="gramStart"/>
            <w:r w:rsidRPr="00A9289C">
              <w:rPr>
                <w:sz w:val="22"/>
                <w:szCs w:val="22"/>
              </w:rPr>
              <w:t>"С</w:t>
            </w:r>
            <w:proofErr w:type="gramEnd"/>
            <w:r w:rsidRPr="00A9289C">
              <w:rPr>
                <w:sz w:val="22"/>
                <w:szCs w:val="22"/>
              </w:rPr>
              <w:t>пециализированная</w:t>
            </w:r>
            <w:proofErr w:type="spellEnd"/>
            <w:r w:rsidRPr="00A9289C">
              <w:rPr>
                <w:sz w:val="22"/>
                <w:szCs w:val="22"/>
              </w:rPr>
              <w:t xml:space="preserve">  мебель и оборудование: Учебная мебель на 19 посадочных мест (19 компьютерных стола, 19 черных </w:t>
            </w:r>
            <w:proofErr w:type="spellStart"/>
            <w:r w:rsidRPr="00A9289C">
              <w:rPr>
                <w:sz w:val="22"/>
                <w:szCs w:val="22"/>
              </w:rPr>
              <w:t>кресела</w:t>
            </w:r>
            <w:proofErr w:type="spellEnd"/>
            <w:r w:rsidRPr="00A9289C">
              <w:rPr>
                <w:sz w:val="22"/>
                <w:szCs w:val="22"/>
              </w:rPr>
              <w:t>) рабочее место преподавателя (компьютерный стол 1шт., кресло 1шт.), доска меловая односекционная 1шт., доска маркерная на колесиках 1 шт., стол 1шт., стул 1шт., жалюзи 1шт., вешалка стойка 1шт</w:t>
            </w:r>
            <w:proofErr w:type="gramStart"/>
            <w:r w:rsidRPr="00A9289C">
              <w:rPr>
                <w:sz w:val="22"/>
                <w:szCs w:val="22"/>
              </w:rPr>
              <w:t>.К</w:t>
            </w:r>
            <w:proofErr w:type="gramEnd"/>
            <w:r w:rsidRPr="00A9289C">
              <w:rPr>
                <w:sz w:val="22"/>
                <w:szCs w:val="22"/>
              </w:rPr>
              <w:t xml:space="preserve">омпьютер </w:t>
            </w:r>
            <w:r w:rsidRPr="00A9289C">
              <w:rPr>
                <w:sz w:val="22"/>
                <w:szCs w:val="22"/>
                <w:lang w:val="en-US"/>
              </w:rPr>
              <w:t>Intel</w:t>
            </w:r>
            <w:r w:rsidRPr="00A9289C">
              <w:rPr>
                <w:sz w:val="22"/>
                <w:szCs w:val="22"/>
              </w:rPr>
              <w:t xml:space="preserve"> </w:t>
            </w:r>
            <w:proofErr w:type="spellStart"/>
            <w:r w:rsidRPr="00A9289C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A9289C">
              <w:rPr>
                <w:sz w:val="22"/>
                <w:szCs w:val="22"/>
              </w:rPr>
              <w:t xml:space="preserve">5 4460/1Тб/8Гб/монитор </w:t>
            </w:r>
            <w:r w:rsidRPr="00A9289C">
              <w:rPr>
                <w:sz w:val="22"/>
                <w:szCs w:val="22"/>
                <w:lang w:val="en-US"/>
              </w:rPr>
              <w:t>Samsung</w:t>
            </w:r>
            <w:r w:rsidRPr="00A9289C">
              <w:rPr>
                <w:sz w:val="22"/>
                <w:szCs w:val="22"/>
              </w:rPr>
              <w:t xml:space="preserve"> 23" - 1 шт., Компьютер </w:t>
            </w:r>
            <w:r w:rsidRPr="00A9289C">
              <w:rPr>
                <w:sz w:val="22"/>
                <w:szCs w:val="22"/>
                <w:lang w:val="en-US"/>
              </w:rPr>
              <w:t>Intel</w:t>
            </w:r>
            <w:r w:rsidRPr="00A9289C">
              <w:rPr>
                <w:sz w:val="22"/>
                <w:szCs w:val="22"/>
              </w:rPr>
              <w:t xml:space="preserve"> </w:t>
            </w:r>
            <w:proofErr w:type="spellStart"/>
            <w:r w:rsidRPr="00A9289C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A9289C">
              <w:rPr>
                <w:sz w:val="22"/>
                <w:szCs w:val="22"/>
              </w:rPr>
              <w:t xml:space="preserve">5 4460/1Тб/8Гб/ монитор </w:t>
            </w:r>
            <w:r w:rsidRPr="00A9289C">
              <w:rPr>
                <w:sz w:val="22"/>
                <w:szCs w:val="22"/>
                <w:lang w:val="en-US"/>
              </w:rPr>
              <w:t>Samsung</w:t>
            </w:r>
            <w:r w:rsidRPr="00A9289C">
              <w:rPr>
                <w:sz w:val="22"/>
                <w:szCs w:val="22"/>
              </w:rPr>
              <w:t xml:space="preserve"> 23" - 18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A9289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9289C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A9289C" w14:paraId="7D2DBCB1" w14:textId="77777777" w:rsidTr="008416EB">
        <w:tc>
          <w:tcPr>
            <w:tcW w:w="7797" w:type="dxa"/>
            <w:shd w:val="clear" w:color="auto" w:fill="auto"/>
          </w:tcPr>
          <w:p w14:paraId="33E67558" w14:textId="77777777" w:rsidR="002C735C" w:rsidRPr="00A9289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9289C">
              <w:rPr>
                <w:sz w:val="22"/>
                <w:szCs w:val="22"/>
              </w:rPr>
              <w:t xml:space="preserve">Ауд. 2068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A9289C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A9289C">
              <w:rPr>
                <w:sz w:val="22"/>
                <w:szCs w:val="22"/>
              </w:rPr>
              <w:t xml:space="preserve">  мебель и оборудование: Учебная мебель на 94 посадочных места, рабочее место преподавателя, доска маркерная - 1 шт., кафедра - 1 шт., стол - 1 шт., стул - 2 шт., Компьютер </w:t>
            </w:r>
            <w:r w:rsidRPr="00A9289C">
              <w:rPr>
                <w:sz w:val="22"/>
                <w:szCs w:val="22"/>
                <w:lang w:val="en-US"/>
              </w:rPr>
              <w:t>Intel</w:t>
            </w:r>
            <w:r w:rsidRPr="00A9289C">
              <w:rPr>
                <w:sz w:val="22"/>
                <w:szCs w:val="22"/>
              </w:rPr>
              <w:t xml:space="preserve"> </w:t>
            </w:r>
            <w:proofErr w:type="spellStart"/>
            <w:r w:rsidRPr="00A9289C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A9289C">
              <w:rPr>
                <w:sz w:val="22"/>
                <w:szCs w:val="22"/>
              </w:rPr>
              <w:t xml:space="preserve">3-2100 2.4 </w:t>
            </w:r>
            <w:proofErr w:type="spellStart"/>
            <w:r w:rsidRPr="00A9289C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A9289C">
              <w:rPr>
                <w:sz w:val="22"/>
                <w:szCs w:val="22"/>
              </w:rPr>
              <w:t>/500/4/</w:t>
            </w:r>
            <w:r w:rsidRPr="00A9289C">
              <w:rPr>
                <w:sz w:val="22"/>
                <w:szCs w:val="22"/>
                <w:lang w:val="en-US"/>
              </w:rPr>
              <w:t>Acer</w:t>
            </w:r>
            <w:r w:rsidRPr="00A9289C">
              <w:rPr>
                <w:sz w:val="22"/>
                <w:szCs w:val="22"/>
              </w:rPr>
              <w:t xml:space="preserve"> </w:t>
            </w:r>
            <w:r w:rsidRPr="00A9289C">
              <w:rPr>
                <w:sz w:val="22"/>
                <w:szCs w:val="22"/>
                <w:lang w:val="en-US"/>
              </w:rPr>
              <w:t>V</w:t>
            </w:r>
            <w:r w:rsidRPr="00A9289C">
              <w:rPr>
                <w:sz w:val="22"/>
                <w:szCs w:val="22"/>
              </w:rPr>
              <w:t xml:space="preserve">193 19" - 1 шт., Акустическая система </w:t>
            </w:r>
            <w:r w:rsidRPr="00A9289C">
              <w:rPr>
                <w:sz w:val="22"/>
                <w:szCs w:val="22"/>
                <w:lang w:val="en-US"/>
              </w:rPr>
              <w:t>JBL</w:t>
            </w:r>
            <w:r w:rsidRPr="00A9289C">
              <w:rPr>
                <w:sz w:val="22"/>
                <w:szCs w:val="22"/>
              </w:rPr>
              <w:t xml:space="preserve"> </w:t>
            </w:r>
            <w:r w:rsidRPr="00A9289C">
              <w:rPr>
                <w:sz w:val="22"/>
                <w:szCs w:val="22"/>
                <w:lang w:val="en-US"/>
              </w:rPr>
              <w:t>CONTROL</w:t>
            </w:r>
            <w:r w:rsidRPr="00A9289C">
              <w:rPr>
                <w:sz w:val="22"/>
                <w:szCs w:val="22"/>
              </w:rPr>
              <w:t xml:space="preserve"> 25 </w:t>
            </w:r>
            <w:r w:rsidRPr="00A9289C">
              <w:rPr>
                <w:sz w:val="22"/>
                <w:szCs w:val="22"/>
                <w:lang w:val="en-US"/>
              </w:rPr>
              <w:t>WH</w:t>
            </w:r>
            <w:r w:rsidRPr="00A9289C">
              <w:rPr>
                <w:sz w:val="22"/>
                <w:szCs w:val="22"/>
              </w:rPr>
              <w:t xml:space="preserve"> - 2 шт., Экран с электропривод. </w:t>
            </w:r>
            <w:proofErr w:type="gramStart"/>
            <w:r w:rsidRPr="00A9289C">
              <w:rPr>
                <w:sz w:val="22"/>
                <w:szCs w:val="22"/>
                <w:lang w:val="en-US"/>
              </w:rPr>
              <w:t>DRAPER</w:t>
            </w:r>
            <w:r w:rsidRPr="00A9289C">
              <w:rPr>
                <w:sz w:val="22"/>
                <w:szCs w:val="22"/>
              </w:rPr>
              <w:t xml:space="preserve">  96</w:t>
            </w:r>
            <w:proofErr w:type="gramEnd"/>
            <w:r w:rsidRPr="00A9289C">
              <w:rPr>
                <w:sz w:val="22"/>
                <w:szCs w:val="22"/>
              </w:rPr>
              <w:t xml:space="preserve"> - 1 шт., Акустическая система - 1 шт., Доска магнитно-маркерная 100*200 - 1 шт., Мультимедийный проектор </w:t>
            </w:r>
            <w:r w:rsidRPr="00A9289C">
              <w:rPr>
                <w:sz w:val="22"/>
                <w:szCs w:val="22"/>
                <w:lang w:val="en-US"/>
              </w:rPr>
              <w:t>Panasonic</w:t>
            </w:r>
            <w:r w:rsidRPr="00A9289C">
              <w:rPr>
                <w:sz w:val="22"/>
                <w:szCs w:val="22"/>
              </w:rPr>
              <w:t xml:space="preserve"> </w:t>
            </w:r>
            <w:r w:rsidRPr="00A9289C">
              <w:rPr>
                <w:sz w:val="22"/>
                <w:szCs w:val="22"/>
                <w:lang w:val="en-US"/>
              </w:rPr>
              <w:t>PT</w:t>
            </w:r>
            <w:r w:rsidRPr="00A9289C">
              <w:rPr>
                <w:sz w:val="22"/>
                <w:szCs w:val="22"/>
              </w:rPr>
              <w:t>-</w:t>
            </w:r>
            <w:r w:rsidRPr="00A9289C">
              <w:rPr>
                <w:sz w:val="22"/>
                <w:szCs w:val="22"/>
                <w:lang w:val="en-US"/>
              </w:rPr>
              <w:t>VX</w:t>
            </w:r>
            <w:r w:rsidRPr="00A9289C">
              <w:rPr>
                <w:sz w:val="22"/>
                <w:szCs w:val="22"/>
              </w:rPr>
              <w:t>610</w:t>
            </w:r>
            <w:r w:rsidRPr="00A9289C">
              <w:rPr>
                <w:sz w:val="22"/>
                <w:szCs w:val="22"/>
                <w:lang w:val="en-US"/>
              </w:rPr>
              <w:t>E</w:t>
            </w:r>
            <w:r w:rsidRPr="00A9289C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B30760E" w14:textId="77777777" w:rsidR="002C735C" w:rsidRPr="00A9289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9289C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A9289C" w14:paraId="6825E17B" w14:textId="77777777" w:rsidTr="008416EB">
        <w:tc>
          <w:tcPr>
            <w:tcW w:w="7797" w:type="dxa"/>
            <w:shd w:val="clear" w:color="auto" w:fill="auto"/>
          </w:tcPr>
          <w:p w14:paraId="5EACC8B0" w14:textId="77777777" w:rsidR="002C735C" w:rsidRPr="00A9289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9289C">
              <w:rPr>
                <w:sz w:val="22"/>
                <w:szCs w:val="22"/>
              </w:rPr>
              <w:t xml:space="preserve">Ауд. 2056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A9289C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A9289C">
              <w:rPr>
                <w:sz w:val="22"/>
                <w:szCs w:val="22"/>
              </w:rPr>
              <w:t xml:space="preserve">  мебель и оборудование: Учебная мебель на 88 посадочных мест, рабочее место преподавателя, доска меловая (3-х секционная) - 1 шт., кафедра - 1 шт., стол - 2 шт., стул - 2 шт., Компьютер  </w:t>
            </w:r>
            <w:r w:rsidRPr="00A9289C">
              <w:rPr>
                <w:sz w:val="22"/>
                <w:szCs w:val="22"/>
                <w:lang w:val="en-US"/>
              </w:rPr>
              <w:t>Intel</w:t>
            </w:r>
            <w:r w:rsidRPr="00A9289C">
              <w:rPr>
                <w:sz w:val="22"/>
                <w:szCs w:val="22"/>
              </w:rPr>
              <w:t xml:space="preserve"> </w:t>
            </w:r>
            <w:r w:rsidRPr="00A9289C">
              <w:rPr>
                <w:sz w:val="22"/>
                <w:szCs w:val="22"/>
                <w:lang w:val="en-US"/>
              </w:rPr>
              <w:t>core</w:t>
            </w:r>
            <w:r w:rsidRPr="00A9289C">
              <w:rPr>
                <w:sz w:val="22"/>
                <w:szCs w:val="22"/>
              </w:rPr>
              <w:t xml:space="preserve"> </w:t>
            </w:r>
            <w:proofErr w:type="spellStart"/>
            <w:r w:rsidRPr="00A9289C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A9289C">
              <w:rPr>
                <w:sz w:val="22"/>
                <w:szCs w:val="22"/>
              </w:rPr>
              <w:t>5-</w:t>
            </w:r>
            <w:r w:rsidRPr="00A9289C">
              <w:rPr>
                <w:sz w:val="22"/>
                <w:szCs w:val="22"/>
                <w:lang w:val="en-US"/>
              </w:rPr>
              <w:t>x</w:t>
            </w:r>
            <w:r w:rsidRPr="00A9289C">
              <w:rPr>
                <w:sz w:val="22"/>
                <w:szCs w:val="22"/>
              </w:rPr>
              <w:t>4-4460/8</w:t>
            </w:r>
            <w:r w:rsidRPr="00A9289C">
              <w:rPr>
                <w:sz w:val="22"/>
                <w:szCs w:val="22"/>
                <w:lang w:val="en-US"/>
              </w:rPr>
              <w:t>Gb</w:t>
            </w:r>
            <w:r w:rsidRPr="00A9289C">
              <w:rPr>
                <w:sz w:val="22"/>
                <w:szCs w:val="22"/>
              </w:rPr>
              <w:t>/1Тб/</w:t>
            </w:r>
            <w:r w:rsidRPr="00A9289C">
              <w:rPr>
                <w:sz w:val="22"/>
                <w:szCs w:val="22"/>
                <w:lang w:val="en-US"/>
              </w:rPr>
              <w:t>Samsung</w:t>
            </w:r>
            <w:r w:rsidRPr="00A9289C">
              <w:rPr>
                <w:sz w:val="22"/>
                <w:szCs w:val="22"/>
              </w:rPr>
              <w:t xml:space="preserve"> </w:t>
            </w:r>
            <w:r w:rsidRPr="00A9289C">
              <w:rPr>
                <w:sz w:val="22"/>
                <w:szCs w:val="22"/>
                <w:lang w:val="en-US"/>
              </w:rPr>
              <w:t>s</w:t>
            </w:r>
            <w:r w:rsidRPr="00A9289C">
              <w:rPr>
                <w:sz w:val="22"/>
                <w:szCs w:val="22"/>
              </w:rPr>
              <w:t>23</w:t>
            </w:r>
            <w:r w:rsidRPr="00A9289C">
              <w:rPr>
                <w:sz w:val="22"/>
                <w:szCs w:val="22"/>
                <w:lang w:val="en-US"/>
              </w:rPr>
              <w:t>e</w:t>
            </w:r>
            <w:r w:rsidRPr="00A9289C">
              <w:rPr>
                <w:sz w:val="22"/>
                <w:szCs w:val="22"/>
              </w:rPr>
              <w:t xml:space="preserve">200 23") - 1 шт., Мультимедийный проектор  </w:t>
            </w:r>
            <w:r w:rsidRPr="00A9289C">
              <w:rPr>
                <w:sz w:val="22"/>
                <w:szCs w:val="22"/>
                <w:lang w:val="en-US"/>
              </w:rPr>
              <w:t>Panasonic</w:t>
            </w:r>
            <w:r w:rsidRPr="00A9289C">
              <w:rPr>
                <w:sz w:val="22"/>
                <w:szCs w:val="22"/>
              </w:rPr>
              <w:t xml:space="preserve"> </w:t>
            </w:r>
            <w:r w:rsidRPr="00A9289C">
              <w:rPr>
                <w:sz w:val="22"/>
                <w:szCs w:val="22"/>
                <w:lang w:val="en-US"/>
              </w:rPr>
              <w:t>PT</w:t>
            </w:r>
            <w:r w:rsidRPr="00A9289C">
              <w:rPr>
                <w:sz w:val="22"/>
                <w:szCs w:val="22"/>
              </w:rPr>
              <w:t>-</w:t>
            </w:r>
            <w:r w:rsidRPr="00A9289C">
              <w:rPr>
                <w:sz w:val="22"/>
                <w:szCs w:val="22"/>
                <w:lang w:val="en-US"/>
              </w:rPr>
              <w:t>VX</w:t>
            </w:r>
            <w:r w:rsidRPr="00A9289C">
              <w:rPr>
                <w:sz w:val="22"/>
                <w:szCs w:val="22"/>
              </w:rPr>
              <w:t xml:space="preserve">610Е - 1 шт., Экран с электроприводом </w:t>
            </w:r>
            <w:proofErr w:type="spellStart"/>
            <w:r w:rsidRPr="00A9289C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A9289C">
              <w:rPr>
                <w:sz w:val="22"/>
                <w:szCs w:val="22"/>
              </w:rPr>
              <w:t xml:space="preserve"> </w:t>
            </w:r>
            <w:r w:rsidRPr="00A9289C">
              <w:rPr>
                <w:sz w:val="22"/>
                <w:szCs w:val="22"/>
                <w:lang w:val="en-US"/>
              </w:rPr>
              <w:t>Champion</w:t>
            </w:r>
            <w:r w:rsidRPr="00A9289C">
              <w:rPr>
                <w:sz w:val="22"/>
                <w:szCs w:val="22"/>
              </w:rPr>
              <w:t xml:space="preserve"> 244х183см </w:t>
            </w:r>
            <w:r w:rsidRPr="00A9289C">
              <w:rPr>
                <w:sz w:val="22"/>
                <w:szCs w:val="22"/>
                <w:lang w:val="en-US"/>
              </w:rPr>
              <w:t>SCM</w:t>
            </w:r>
            <w:r w:rsidRPr="00A9289C">
              <w:rPr>
                <w:sz w:val="22"/>
                <w:szCs w:val="22"/>
              </w:rPr>
              <w:t>-4304 - 1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59BE17B" w14:textId="77777777" w:rsidR="002C735C" w:rsidRPr="00A9289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9289C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9782891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978289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978289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978289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9289C" w14:paraId="4EA32886" w14:textId="77777777" w:rsidTr="00A9289C">
        <w:tc>
          <w:tcPr>
            <w:tcW w:w="562" w:type="dxa"/>
          </w:tcPr>
          <w:p w14:paraId="482A3DCD" w14:textId="77777777" w:rsidR="00A9289C" w:rsidRPr="007C20EF" w:rsidRDefault="00A9289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1791C79A" w14:textId="77777777" w:rsidR="00A9289C" w:rsidRDefault="00A9289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978289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A9289C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9289C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978289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A9289C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A9289C" w14:paraId="5A1C9382" w14:textId="77777777" w:rsidTr="00801458">
        <w:tc>
          <w:tcPr>
            <w:tcW w:w="2336" w:type="dxa"/>
          </w:tcPr>
          <w:p w14:paraId="4C518DAB" w14:textId="77777777" w:rsidR="005D65A5" w:rsidRPr="00A9289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9289C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A9289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9289C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A9289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9289C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A9289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9289C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A9289C" w14:paraId="07658034" w14:textId="77777777" w:rsidTr="00801458">
        <w:tc>
          <w:tcPr>
            <w:tcW w:w="2336" w:type="dxa"/>
          </w:tcPr>
          <w:p w14:paraId="1553D698" w14:textId="78F29BFB" w:rsidR="005D65A5" w:rsidRPr="00A9289C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A9289C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A9289C" w:rsidRDefault="007478E0" w:rsidP="00801458">
            <w:pPr>
              <w:rPr>
                <w:rFonts w:ascii="Times New Roman" w:hAnsi="Times New Roman" w:cs="Times New Roman"/>
              </w:rPr>
            </w:pPr>
            <w:r w:rsidRPr="00A9289C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09793085" w14:textId="37E3864C" w:rsidR="005D65A5" w:rsidRPr="00A9289C" w:rsidRDefault="007478E0" w:rsidP="00801458">
            <w:pPr>
              <w:rPr>
                <w:rFonts w:ascii="Times New Roman" w:hAnsi="Times New Roman" w:cs="Times New Roman"/>
              </w:rPr>
            </w:pPr>
            <w:r w:rsidRPr="00A9289C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A9289C" w:rsidRDefault="007478E0" w:rsidP="00801458">
            <w:pPr>
              <w:rPr>
                <w:rFonts w:ascii="Times New Roman" w:hAnsi="Times New Roman" w:cs="Times New Roman"/>
              </w:rPr>
            </w:pPr>
            <w:r w:rsidRPr="00A9289C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A9289C" w14:paraId="738DC40F" w14:textId="77777777" w:rsidTr="00801458">
        <w:tc>
          <w:tcPr>
            <w:tcW w:w="2336" w:type="dxa"/>
          </w:tcPr>
          <w:p w14:paraId="1048158F" w14:textId="77777777" w:rsidR="005D65A5" w:rsidRPr="00A9289C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A9289C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386FDBAD" w14:textId="77777777" w:rsidR="005D65A5" w:rsidRPr="00A9289C" w:rsidRDefault="007478E0" w:rsidP="00801458">
            <w:pPr>
              <w:rPr>
                <w:rFonts w:ascii="Times New Roman" w:hAnsi="Times New Roman" w:cs="Times New Roman"/>
              </w:rPr>
            </w:pPr>
            <w:r w:rsidRPr="00A9289C">
              <w:rPr>
                <w:rFonts w:ascii="Times New Roman" w:hAnsi="Times New Roman" w:cs="Times New Roman"/>
                <w:lang w:val="en-US"/>
              </w:rPr>
              <w:t>Кейс-задание</w:t>
            </w:r>
          </w:p>
        </w:tc>
        <w:tc>
          <w:tcPr>
            <w:tcW w:w="2336" w:type="dxa"/>
          </w:tcPr>
          <w:p w14:paraId="364B55B0" w14:textId="77777777" w:rsidR="005D65A5" w:rsidRPr="00A9289C" w:rsidRDefault="007478E0" w:rsidP="00801458">
            <w:pPr>
              <w:rPr>
                <w:rFonts w:ascii="Times New Roman" w:hAnsi="Times New Roman" w:cs="Times New Roman"/>
              </w:rPr>
            </w:pPr>
            <w:r w:rsidRPr="00A9289C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323129D" w14:textId="77777777" w:rsidR="005D65A5" w:rsidRPr="00A9289C" w:rsidRDefault="007478E0" w:rsidP="00801458">
            <w:pPr>
              <w:rPr>
                <w:rFonts w:ascii="Times New Roman" w:hAnsi="Times New Roman" w:cs="Times New Roman"/>
              </w:rPr>
            </w:pPr>
            <w:r w:rsidRPr="00A9289C">
              <w:rPr>
                <w:rFonts w:ascii="Times New Roman" w:hAnsi="Times New Roman" w:cs="Times New Roman"/>
                <w:lang w:val="en-US"/>
              </w:rPr>
              <w:t>4-5</w:t>
            </w:r>
          </w:p>
        </w:tc>
      </w:tr>
      <w:tr w:rsidR="005D65A5" w:rsidRPr="00A9289C" w14:paraId="0D60034C" w14:textId="77777777" w:rsidTr="00801458">
        <w:tc>
          <w:tcPr>
            <w:tcW w:w="2336" w:type="dxa"/>
          </w:tcPr>
          <w:p w14:paraId="20A7680B" w14:textId="77777777" w:rsidR="005D65A5" w:rsidRPr="00A9289C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A9289C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514F2A76" w14:textId="77777777" w:rsidR="005D65A5" w:rsidRPr="00A9289C" w:rsidRDefault="007478E0" w:rsidP="00801458">
            <w:pPr>
              <w:rPr>
                <w:rFonts w:ascii="Times New Roman" w:hAnsi="Times New Roman" w:cs="Times New Roman"/>
              </w:rPr>
            </w:pPr>
            <w:r w:rsidRPr="00A9289C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651CE11C" w14:textId="77777777" w:rsidR="005D65A5" w:rsidRPr="00A9289C" w:rsidRDefault="007478E0" w:rsidP="00801458">
            <w:pPr>
              <w:rPr>
                <w:rFonts w:ascii="Times New Roman" w:hAnsi="Times New Roman" w:cs="Times New Roman"/>
              </w:rPr>
            </w:pPr>
            <w:r w:rsidRPr="00A9289C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1FF4CCC2" w14:textId="77777777" w:rsidR="005D65A5" w:rsidRPr="00A9289C" w:rsidRDefault="007478E0" w:rsidP="00801458">
            <w:pPr>
              <w:rPr>
                <w:rFonts w:ascii="Times New Roman" w:hAnsi="Times New Roman" w:cs="Times New Roman"/>
              </w:rPr>
            </w:pPr>
            <w:r w:rsidRPr="00A9289C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14:paraId="6D01A11C" w14:textId="61720847" w:rsidR="00F56264" w:rsidRPr="00A9289C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13E7C37C" w:rsidR="00C23E7F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9782897"/>
      <w:r w:rsidRPr="00A9289C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D431F73" w14:textId="77777777" w:rsidR="00A9289C" w:rsidRPr="00A9289C" w:rsidRDefault="00A9289C" w:rsidP="00A9289C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9289C" w14:paraId="017DAAE3" w14:textId="77777777" w:rsidTr="00A9289C">
        <w:tc>
          <w:tcPr>
            <w:tcW w:w="562" w:type="dxa"/>
          </w:tcPr>
          <w:p w14:paraId="1905C2F7" w14:textId="77777777" w:rsidR="00A9289C" w:rsidRDefault="00A9289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0D153422" w14:textId="77777777" w:rsidR="00A9289C" w:rsidRDefault="00A9289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A9289C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A9289C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9782898"/>
      <w:r w:rsidRPr="00A9289C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A9289C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A9289C" w14:paraId="0267C479" w14:textId="77777777" w:rsidTr="00801458">
        <w:tc>
          <w:tcPr>
            <w:tcW w:w="2500" w:type="pct"/>
          </w:tcPr>
          <w:p w14:paraId="37F699C9" w14:textId="77777777" w:rsidR="00B8237E" w:rsidRPr="00A9289C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9289C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A9289C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9289C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A9289C" w14:paraId="3F240151" w14:textId="77777777" w:rsidTr="00801458">
        <w:tc>
          <w:tcPr>
            <w:tcW w:w="2500" w:type="pct"/>
          </w:tcPr>
          <w:p w14:paraId="61E91592" w14:textId="61A0874C" w:rsidR="00B8237E" w:rsidRPr="00A9289C" w:rsidRDefault="00B8237E" w:rsidP="00801458">
            <w:pPr>
              <w:rPr>
                <w:rFonts w:ascii="Times New Roman" w:hAnsi="Times New Roman" w:cs="Times New Roman"/>
              </w:rPr>
            </w:pPr>
            <w:r w:rsidRPr="00A9289C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A9289C" w:rsidRDefault="005C548A" w:rsidP="00801458">
            <w:pPr>
              <w:rPr>
                <w:rFonts w:ascii="Times New Roman" w:hAnsi="Times New Roman" w:cs="Times New Roman"/>
              </w:rPr>
            </w:pPr>
            <w:r w:rsidRPr="00A9289C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B8237E" w:rsidRPr="00A9289C" w14:paraId="6956AF98" w14:textId="77777777" w:rsidTr="00801458">
        <w:tc>
          <w:tcPr>
            <w:tcW w:w="2500" w:type="pct"/>
          </w:tcPr>
          <w:p w14:paraId="376B45C3" w14:textId="77777777" w:rsidR="00B8237E" w:rsidRPr="00A9289C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A9289C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29602ACC" w14:textId="77777777" w:rsidR="00B8237E" w:rsidRPr="00A9289C" w:rsidRDefault="005C548A" w:rsidP="00801458">
            <w:pPr>
              <w:rPr>
                <w:rFonts w:ascii="Times New Roman" w:hAnsi="Times New Roman" w:cs="Times New Roman"/>
              </w:rPr>
            </w:pPr>
            <w:r w:rsidRPr="00A9289C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14:paraId="6EB485C6" w14:textId="6A0F7BEC" w:rsidR="00C23E7F" w:rsidRPr="00A9289C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A9289C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9782899"/>
      <w:r w:rsidRPr="00A9289C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A9289C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A9289C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A9289C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9289C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A9289C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A9289C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A9289C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A9289C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A9289C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9289C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A9289C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A9289C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A9289C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A9289C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A9289C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A9289C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9289C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9378D2D" w14:textId="77777777" w:rsidR="00BE64C9" w:rsidRDefault="00BE64C9" w:rsidP="00315CA6">
      <w:pPr>
        <w:spacing w:after="0" w:line="240" w:lineRule="auto"/>
      </w:pPr>
      <w:r>
        <w:separator/>
      </w:r>
    </w:p>
  </w:endnote>
  <w:endnote w:type="continuationSeparator" w:id="0">
    <w:p w14:paraId="67180E0E" w14:textId="77777777" w:rsidR="00BE64C9" w:rsidRDefault="00BE64C9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11FF1325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C20EF">
          <w:rPr>
            <w:noProof/>
          </w:rPr>
          <w:t>10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41CA7BB" w14:textId="77777777" w:rsidR="00BE64C9" w:rsidRDefault="00BE64C9" w:rsidP="00315CA6">
      <w:pPr>
        <w:spacing w:after="0" w:line="240" w:lineRule="auto"/>
      </w:pPr>
      <w:r>
        <w:separator/>
      </w:r>
    </w:p>
  </w:footnote>
  <w:footnote w:type="continuationSeparator" w:id="0">
    <w:p w14:paraId="32E516C1" w14:textId="77777777" w:rsidR="00BE64C9" w:rsidRDefault="00BE64C9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3E79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C20EF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9289C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E64C9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366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6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book.ru/book/944558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book.ru/book/954075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D4C0C4B-DEE6-44D5-AC62-F88921EAE8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4305</TotalTime>
  <Pages>11</Pages>
  <Words>2948</Words>
  <Characters>16809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85</cp:revision>
  <cp:lastPrinted>2021-04-28T14:42:00Z</cp:lastPrinted>
  <dcterms:created xsi:type="dcterms:W3CDTF">2021-05-12T16:57:00Z</dcterms:created>
  <dcterms:modified xsi:type="dcterms:W3CDTF">2026-04-13T08:31:00Z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